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63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18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7"/>
        <w:gridCol w:w="2977"/>
        <w:gridCol w:w="3247"/>
        <w:gridCol w:w="3247"/>
        <w:gridCol w:w="3247"/>
        <w:gridCol w:w="2963"/>
        <w:gridCol w:w="15"/>
      </w:tblGrid>
      <w:tr w:rsidR="00A30978" w:rsidRPr="009312AA" w14:paraId="1EE925C6" w14:textId="77777777" w:rsidTr="00905B09">
        <w:tc>
          <w:tcPr>
            <w:tcW w:w="16263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7C568995" w14:textId="2FCC6CB2" w:rsidR="00A30978" w:rsidRPr="009312AA" w:rsidRDefault="000D77FF" w:rsidP="002B6C9C">
            <w:pPr>
              <w:ind w:firstLine="174"/>
              <w:rPr>
                <w:b/>
                <w:color w:val="FFFFFF" w:themeColor="background1"/>
                <w:sz w:val="20"/>
                <w:szCs w:val="20"/>
              </w:rPr>
            </w:pPr>
            <w:r w:rsidRPr="000D77FF">
              <w:rPr>
                <w:b/>
                <w:noProof/>
                <w:color w:val="FFFFFF" w:themeColor="background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72B371" wp14:editId="6A50CE67">
                      <wp:simplePos x="0" y="0"/>
                      <wp:positionH relativeFrom="column">
                        <wp:posOffset>9226550</wp:posOffset>
                      </wp:positionH>
                      <wp:positionV relativeFrom="paragraph">
                        <wp:posOffset>0</wp:posOffset>
                      </wp:positionV>
                      <wp:extent cx="1028700" cy="23812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704B5" w14:textId="5895661E" w:rsidR="000D77FF" w:rsidRPr="000D77FF" w:rsidRDefault="000D77FF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D77FF">
                                    <w:rPr>
                                      <w:b/>
                                      <w:color w:val="FFFFFF" w:themeColor="background1"/>
                                    </w:rPr>
                                    <w:t>Appendix 'A'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2B3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26.5pt;margin-top:0;width:81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" filled="f" stroked="f">
                      <v:textbox>
                        <w:txbxContent>
                          <w:p w14:paraId="2D8704B5" w14:textId="5895661E" w:rsidR="000D77FF" w:rsidRPr="000D77FF" w:rsidRDefault="000D77F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D77FF">
                              <w:rPr>
                                <w:b/>
                                <w:color w:val="FFFFFF" w:themeColor="background1"/>
                              </w:rPr>
                              <w:t>Appendix 'A'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0978" w:rsidRPr="009312AA">
              <w:rPr>
                <w:b/>
                <w:color w:val="FFFFFF" w:themeColor="background1"/>
                <w:sz w:val="20"/>
                <w:szCs w:val="20"/>
              </w:rPr>
              <w:t xml:space="preserve">In 2030 </w:t>
            </w:r>
            <w:r w:rsidR="00A30978">
              <w:rPr>
                <w:b/>
                <w:color w:val="FFFFFF" w:themeColor="background1"/>
                <w:sz w:val="20"/>
                <w:szCs w:val="20"/>
              </w:rPr>
              <w:t>Lancashire’s</w:t>
            </w:r>
            <w:r w:rsidR="00A30978" w:rsidRPr="009312A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2DE6">
              <w:rPr>
                <w:b/>
                <w:color w:val="FFFFFF" w:themeColor="background1"/>
                <w:sz w:val="20"/>
                <w:szCs w:val="20"/>
              </w:rPr>
              <w:t>Tech Ed system will:</w:t>
            </w:r>
          </w:p>
        </w:tc>
      </w:tr>
      <w:tr w:rsidR="00A30978" w:rsidRPr="009312AA" w14:paraId="5B43FD22" w14:textId="77777777" w:rsidTr="00905B09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5B4E1EF" w14:textId="77777777" w:rsidR="00A30978" w:rsidRPr="009312AA" w:rsidRDefault="00A30978" w:rsidP="002B6C9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74C5A41" w14:textId="7BC9B92B" w:rsidR="00A30978" w:rsidRPr="009312AA" w:rsidRDefault="006C2DE6" w:rsidP="00693634">
            <w:pPr>
              <w:spacing w:after="3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Grow </w:t>
            </w:r>
            <w:r w:rsidR="00A30978" w:rsidRPr="009312AA">
              <w:rPr>
                <w:b/>
                <w:color w:val="FFFFFF" w:themeColor="background1"/>
                <w:sz w:val="20"/>
                <w:szCs w:val="20"/>
              </w:rPr>
              <w:t xml:space="preserve">the productivity of </w:t>
            </w:r>
            <w:r w:rsidR="004C2331">
              <w:rPr>
                <w:b/>
                <w:color w:val="FFFFFF" w:themeColor="background1"/>
                <w:sz w:val="20"/>
                <w:szCs w:val="20"/>
              </w:rPr>
              <w:t>Lancashire’s</w:t>
            </w:r>
            <w:r w:rsidR="00A30978" w:rsidRPr="009312A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worker &amp; </w:t>
            </w:r>
            <w:r w:rsidR="00A30978" w:rsidRPr="009312AA">
              <w:rPr>
                <w:b/>
                <w:color w:val="FFFFFF" w:themeColor="background1"/>
                <w:sz w:val="20"/>
                <w:szCs w:val="20"/>
              </w:rPr>
              <w:t>businesses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372F2D94" w14:textId="7B9CCF3E" w:rsidR="00A30978" w:rsidRPr="009312AA" w:rsidRDefault="00A30978" w:rsidP="00693634">
            <w:pPr>
              <w:spacing w:after="30"/>
              <w:rPr>
                <w:b/>
                <w:color w:val="FFFFFF" w:themeColor="background1"/>
                <w:sz w:val="20"/>
                <w:szCs w:val="20"/>
              </w:rPr>
            </w:pPr>
            <w:r w:rsidRPr="009312AA">
              <w:rPr>
                <w:b/>
                <w:color w:val="FFFFFF" w:themeColor="background1"/>
                <w:sz w:val="20"/>
                <w:szCs w:val="20"/>
              </w:rPr>
              <w:t>Anticipate &amp; respond to market &amp; technology change</w:t>
            </w:r>
            <w:r w:rsidR="006C2DE6">
              <w:rPr>
                <w:b/>
                <w:color w:val="FFFFFF" w:themeColor="background1"/>
                <w:sz w:val="20"/>
                <w:szCs w:val="20"/>
              </w:rPr>
              <w:t>, with provision driven by employer demand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7F468EC" w14:textId="14DA038F" w:rsidR="00A30978" w:rsidRPr="009312AA" w:rsidRDefault="00A30978" w:rsidP="00693634">
            <w:pPr>
              <w:spacing w:after="30"/>
              <w:rPr>
                <w:b/>
                <w:color w:val="FFFFFF" w:themeColor="background1"/>
                <w:sz w:val="20"/>
                <w:szCs w:val="20"/>
              </w:rPr>
            </w:pPr>
            <w:r w:rsidRPr="009312AA">
              <w:rPr>
                <w:b/>
                <w:color w:val="FFFFFF" w:themeColor="background1"/>
                <w:sz w:val="20"/>
                <w:szCs w:val="20"/>
              </w:rPr>
              <w:t xml:space="preserve">Start </w:t>
            </w:r>
            <w:r w:rsidR="006C2DE6">
              <w:rPr>
                <w:b/>
                <w:color w:val="FFFFFF" w:themeColor="background1"/>
                <w:sz w:val="20"/>
                <w:szCs w:val="20"/>
              </w:rPr>
              <w:t xml:space="preserve">with education &amp; experiences </w:t>
            </w:r>
            <w:r w:rsidRPr="009312AA">
              <w:rPr>
                <w:b/>
                <w:color w:val="FFFFFF" w:themeColor="background1"/>
                <w:sz w:val="20"/>
                <w:szCs w:val="20"/>
              </w:rPr>
              <w:t>at primary level</w:t>
            </w:r>
            <w:r w:rsidR="00FC2AA2">
              <w:rPr>
                <w:b/>
                <w:color w:val="FFFFFF" w:themeColor="background1"/>
                <w:sz w:val="20"/>
                <w:szCs w:val="20"/>
              </w:rPr>
              <w:t xml:space="preserve"> &amp; </w:t>
            </w:r>
            <w:r w:rsidR="006C2DE6">
              <w:rPr>
                <w:b/>
                <w:color w:val="FFFFFF" w:themeColor="background1"/>
                <w:sz w:val="20"/>
                <w:szCs w:val="20"/>
              </w:rPr>
              <w:t>support individuals through working lives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6669FDA0" w14:textId="0D6827E0" w:rsidR="00A30978" w:rsidRPr="009312AA" w:rsidRDefault="006C2DE6" w:rsidP="00693634">
            <w:pPr>
              <w:spacing w:after="3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Work to ensure providers &amp; employers collaborate on the design &amp; deliver of education &amp; training</w:t>
            </w:r>
          </w:p>
        </w:tc>
        <w:tc>
          <w:tcPr>
            <w:tcW w:w="29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4" w:space="0" w:color="008080"/>
            </w:tcBorders>
            <w:shd w:val="clear" w:color="auto" w:fill="008080"/>
          </w:tcPr>
          <w:p w14:paraId="0B33BF71" w14:textId="0AC736C8" w:rsidR="00A30978" w:rsidRPr="009312AA" w:rsidRDefault="006C2DE6" w:rsidP="00693634">
            <w:pPr>
              <w:spacing w:after="3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Provide a co-ordinated &amp; joined-up offer, through collective planning &amp; management</w:t>
            </w:r>
            <w:r w:rsidR="00A30978" w:rsidRPr="009312A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30978" w:rsidRPr="00330449" w14:paraId="5193AF00" w14:textId="77777777" w:rsidTr="00905B09">
        <w:trPr>
          <w:gridAfter w:val="1"/>
          <w:wAfter w:w="15" w:type="dxa"/>
          <w:cantSplit/>
          <w:trHeight w:val="1134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textDirection w:val="btLr"/>
            <w:vAlign w:val="center"/>
          </w:tcPr>
          <w:p w14:paraId="5A52EC33" w14:textId="77777777" w:rsidR="00A30978" w:rsidRPr="009312AA" w:rsidRDefault="00A30978" w:rsidP="002B6C9C">
            <w:pPr>
              <w:pStyle w:val="ListParagraph"/>
              <w:spacing w:before="0" w:after="120"/>
              <w:ind w:left="142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12AA">
              <w:rPr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  <w:tc>
          <w:tcPr>
            <w:tcW w:w="297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A3C3B1E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Lancs productivity levels lower than North West &amp; National averages.</w:t>
            </w:r>
          </w:p>
          <w:p w14:paraId="33B4B887" w14:textId="34E6D3F8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Requirement for higher level skills &amp;</w:t>
            </w:r>
            <w:r w:rsidR="00693AB6">
              <w:rPr>
                <w:color w:val="000000" w:themeColor="text1"/>
                <w:sz w:val="19"/>
                <w:szCs w:val="19"/>
              </w:rPr>
              <w:t xml:space="preserve"> difficulties recruiting; 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increased need to develop current workforce, but challenges engaging with education system.  </w:t>
            </w:r>
          </w:p>
          <w:p w14:paraId="3717E996" w14:textId="55F69EDF" w:rsidR="00A30978" w:rsidRPr="00A30978" w:rsidRDefault="00693AB6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Reducing workforce size;</w:t>
            </w:r>
            <w:r w:rsidR="00A30978" w:rsidRPr="00A30978">
              <w:rPr>
                <w:color w:val="000000" w:themeColor="text1"/>
                <w:sz w:val="19"/>
                <w:szCs w:val="19"/>
              </w:rPr>
              <w:t xml:space="preserve"> working age population forecast to decline at a greater rate than nationally.  At same time, people working longer &amp; ‘jobs for life’ less common.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B68F177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Requirement to understand the implications of new technologies &amp; markets.</w:t>
            </w:r>
          </w:p>
          <w:p w14:paraId="74043121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New business models &amp; ways of working will reshape businesses, and types of skills needed.</w:t>
            </w:r>
          </w:p>
          <w:p w14:paraId="5FDDA317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Existing roles are being re-designed, new occupations will emerge, </w:t>
            </w:r>
            <w:proofErr w:type="gramStart"/>
            <w:r w:rsidRPr="00A30978">
              <w:rPr>
                <w:color w:val="000000" w:themeColor="text1"/>
                <w:sz w:val="19"/>
                <w:szCs w:val="19"/>
              </w:rPr>
              <w:t>some</w:t>
            </w:r>
            <w:proofErr w:type="gramEnd"/>
            <w:r w:rsidRPr="00A30978">
              <w:rPr>
                <w:color w:val="000000" w:themeColor="text1"/>
                <w:sz w:val="19"/>
                <w:szCs w:val="19"/>
              </w:rPr>
              <w:t xml:space="preserve"> may cease to exist.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4C69CF8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Continual technological growth &amp; development means technological </w:t>
            </w:r>
            <w:proofErr w:type="spellStart"/>
            <w:r w:rsidRPr="00A30978">
              <w:rPr>
                <w:color w:val="000000" w:themeColor="text1"/>
                <w:sz w:val="19"/>
                <w:szCs w:val="19"/>
              </w:rPr>
              <w:t>mindsets</w:t>
            </w:r>
            <w:proofErr w:type="spellEnd"/>
            <w:r w:rsidRPr="00A30978">
              <w:rPr>
                <w:color w:val="000000" w:themeColor="text1"/>
                <w:sz w:val="19"/>
                <w:szCs w:val="19"/>
              </w:rPr>
              <w:t xml:space="preserve"> likely to be increasingly in demand.  </w:t>
            </w:r>
          </w:p>
          <w:p w14:paraId="6280BA59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Risk that insufficient understanding of the options available, alongside negative perceptions of technical routes, limits young people’s choices &amp; future pipeline of workers.</w:t>
            </w:r>
          </w:p>
          <w:p w14:paraId="7F79C384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Engagement with careers &amp; industry required from a younger age to ‘start the conversation’ about Tech Ed.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D4EA153" w14:textId="53754640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Good existing relationships between employers and providers, lots of good practice to build on</w:t>
            </w:r>
            <w:r>
              <w:rPr>
                <w:color w:val="000000" w:themeColor="text1"/>
                <w:sz w:val="19"/>
                <w:szCs w:val="19"/>
              </w:rPr>
              <w:t xml:space="preserve"> in providing work based learning</w:t>
            </w:r>
            <w:r w:rsidR="00693AB6">
              <w:rPr>
                <w:color w:val="000000" w:themeColor="text1"/>
                <w:sz w:val="19"/>
                <w:szCs w:val="19"/>
              </w:rPr>
              <w:t>.</w:t>
            </w:r>
          </w:p>
          <w:p w14:paraId="4C8FEF74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Where businesses are currently engaged tends to be large employers; concern that SME voice is insufficiently heard. </w:t>
            </w:r>
          </w:p>
          <w:p w14:paraId="48E20A2F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240"/>
              <w:ind w:left="142" w:hanging="142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Increasingly fast pace of change necessitates rapid response to training needs.  Requires both broader and deeper collaborations between employers and providers to maintain industrial relevance.</w:t>
            </w:r>
          </w:p>
        </w:tc>
        <w:tc>
          <w:tcPr>
            <w:tcW w:w="29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4" w:space="0" w:color="008080"/>
            </w:tcBorders>
          </w:tcPr>
          <w:p w14:paraId="22AD8D22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240"/>
              <w:ind w:left="142" w:hanging="142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Lancs has a strong system of high performing &amp; good quality providers.  However, employers find it difficult to navigate &amp; are unclear how to get what is best for them.</w:t>
            </w:r>
          </w:p>
          <w:p w14:paraId="770C25F1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Challenging geography, no ‘one’ centre, several Travel to Work &amp; Learn areas, often connecting with areas outside Lancs. </w:t>
            </w:r>
          </w:p>
          <w:p w14:paraId="28189187" w14:textId="77777777" w:rsidR="00A30978" w:rsidRPr="00A30978" w:rsidRDefault="00A30978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40"/>
              <w:ind w:left="142" w:hanging="141"/>
              <w:rPr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Need to work more collaboratively to manage &amp; co-ordinate specialisms, avoid unnecessary replication &amp; share best practice.</w:t>
            </w:r>
          </w:p>
        </w:tc>
      </w:tr>
      <w:tr w:rsidR="00A30978" w:rsidRPr="00330449" w14:paraId="12FA8C23" w14:textId="77777777" w:rsidTr="00905B09">
        <w:trPr>
          <w:gridAfter w:val="1"/>
          <w:wAfter w:w="15" w:type="dxa"/>
          <w:cantSplit/>
          <w:trHeight w:val="1134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textDirection w:val="btLr"/>
            <w:vAlign w:val="center"/>
          </w:tcPr>
          <w:p w14:paraId="29AD6D5D" w14:textId="77777777" w:rsidR="00A30978" w:rsidRPr="009312AA" w:rsidRDefault="00A30978" w:rsidP="002B6C9C">
            <w:pPr>
              <w:pStyle w:val="ListParagraph"/>
              <w:spacing w:before="0" w:after="120"/>
              <w:ind w:left="142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12AA">
              <w:rPr>
                <w:b/>
                <w:color w:val="FFFFFF" w:themeColor="background1"/>
                <w:sz w:val="20"/>
                <w:szCs w:val="20"/>
              </w:rPr>
              <w:t>Objectives</w:t>
            </w:r>
          </w:p>
        </w:tc>
        <w:tc>
          <w:tcPr>
            <w:tcW w:w="297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D4964DE" w14:textId="1DA3A188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Develop range</w:t>
            </w:r>
            <w:r w:rsidR="00693AB6">
              <w:rPr>
                <w:color w:val="000000" w:themeColor="text1"/>
                <w:sz w:val="19"/>
                <w:szCs w:val="19"/>
              </w:rPr>
              <w:t xml:space="preserve"> of high-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quality technical </w:t>
            </w:r>
            <w:proofErr w:type="spellStart"/>
            <w:r w:rsidRPr="00A30978">
              <w:rPr>
                <w:color w:val="000000" w:themeColor="text1"/>
                <w:sz w:val="19"/>
                <w:szCs w:val="19"/>
              </w:rPr>
              <w:t>routeways</w:t>
            </w:r>
            <w:proofErr w:type="spellEnd"/>
            <w:r w:rsidRPr="00A30978">
              <w:rPr>
                <w:color w:val="000000" w:themeColor="text1"/>
                <w:sz w:val="19"/>
                <w:szCs w:val="19"/>
              </w:rPr>
              <w:t>, leading to stronger technical skills base to enable business performance.</w:t>
            </w:r>
          </w:p>
          <w:p w14:paraId="03AFA1EC" w14:textId="6B5793C5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Develop accessible training pathways for adults seeking to re-skill </w:t>
            </w:r>
            <w:r>
              <w:rPr>
                <w:color w:val="000000" w:themeColor="text1"/>
                <w:sz w:val="19"/>
                <w:szCs w:val="19"/>
              </w:rPr>
              <w:t>during their career</w:t>
            </w:r>
            <w:r w:rsidRPr="00A30978">
              <w:rPr>
                <w:color w:val="000000" w:themeColor="text1"/>
                <w:sz w:val="19"/>
                <w:szCs w:val="19"/>
              </w:rPr>
              <w:t>.</w:t>
            </w:r>
          </w:p>
          <w:p w14:paraId="03E38539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Improve work readiness of those completing education &amp; training, providing soft/life skills alongside technical skills to optimise productivity of new recruits.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A7A8ECF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Develop a proactive system to track &amp; anticipate future market &amp; tech change.</w:t>
            </w:r>
          </w:p>
          <w:p w14:paraId="5AC57064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Embed a clear process to translate changes into Tech Ed requirements, in the context of Lancs, recognising its sectoral uniqueness.</w:t>
            </w:r>
          </w:p>
          <w:p w14:paraId="63759A52" w14:textId="77777777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Over time, enable employers to more effectively self-diagnose training needs as their businesses evolve. 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1AE2E81" w14:textId="6F6CD397" w:rsidR="00A30978" w:rsidRPr="00A30978" w:rsidRDefault="00A30978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40"/>
              <w:ind w:left="142" w:hanging="141"/>
              <w:rPr>
                <w:color w:val="auto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Provide consistent &amp; positive information for learners &amp; influencers (e.g. parents &amp; carers) to ensure </w:t>
            </w:r>
            <w:r>
              <w:rPr>
                <w:color w:val="000000" w:themeColor="text1"/>
                <w:sz w:val="19"/>
                <w:szCs w:val="19"/>
              </w:rPr>
              <w:t xml:space="preserve">equal status </w:t>
            </w:r>
            <w:r w:rsidRPr="00A30978">
              <w:rPr>
                <w:color w:val="000000" w:themeColor="text1"/>
                <w:sz w:val="19"/>
                <w:szCs w:val="19"/>
              </w:rPr>
              <w:t>with academic routes &amp; enable informed choices at key decision points.</w:t>
            </w:r>
          </w:p>
          <w:p w14:paraId="023AE83A" w14:textId="0DE1A829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>Engagement with industry in education at all ages &amp; stages, with work-related learning &amp; activities e</w:t>
            </w:r>
            <w:r w:rsidR="00693AB6">
              <w:rPr>
                <w:color w:val="000000" w:themeColor="text1"/>
                <w:sz w:val="19"/>
                <w:szCs w:val="19"/>
              </w:rPr>
              <w:t xml:space="preserve">mbedded in all schools (primary &amp; </w:t>
            </w:r>
            <w:r w:rsidRPr="00A30978">
              <w:rPr>
                <w:color w:val="000000" w:themeColor="text1"/>
                <w:sz w:val="19"/>
                <w:szCs w:val="19"/>
              </w:rPr>
              <w:t>secondary)</w:t>
            </w:r>
            <w:r w:rsidR="00FC2AA2">
              <w:rPr>
                <w:color w:val="000000" w:themeColor="text1"/>
                <w:sz w:val="19"/>
                <w:szCs w:val="19"/>
              </w:rPr>
              <w:t>,</w:t>
            </w:r>
            <w:r w:rsidR="00693AB6">
              <w:rPr>
                <w:color w:val="000000" w:themeColor="text1"/>
                <w:sz w:val="19"/>
                <w:szCs w:val="19"/>
              </w:rPr>
              <w:t xml:space="preserve"> colleges</w:t>
            </w:r>
            <w:r w:rsidR="00FC2AA2">
              <w:rPr>
                <w:color w:val="000000" w:themeColor="text1"/>
                <w:sz w:val="19"/>
                <w:szCs w:val="19"/>
              </w:rPr>
              <w:t xml:space="preserve">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="00FC2AA2">
              <w:rPr>
                <w:color w:val="000000" w:themeColor="text1"/>
                <w:sz w:val="19"/>
                <w:szCs w:val="19"/>
              </w:rPr>
              <w:t xml:space="preserve"> universities</w:t>
            </w:r>
            <w:r w:rsidRPr="00A30978">
              <w:rPr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8EBB8FC" w14:textId="65B21BEC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Be sufficiently agile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flexible to respond to change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maintain fitness for purpose.</w:t>
            </w:r>
          </w:p>
          <w:p w14:paraId="76247310" w14:textId="2509285A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Establish a virtuous cycle of collaborative work between employers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providers, sharing information in both directions.</w:t>
            </w:r>
          </w:p>
          <w:p w14:paraId="6F5F23A5" w14:textId="631CD0A9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Work to common models for employer engagement to review the effectiveness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industry relevance of education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training.</w:t>
            </w:r>
          </w:p>
        </w:tc>
        <w:tc>
          <w:tcPr>
            <w:tcW w:w="29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4" w:space="0" w:color="008080"/>
            </w:tcBorders>
          </w:tcPr>
          <w:p w14:paraId="2FE77471" w14:textId="6D07937B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Co-ordinate provider specialisms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>
              <w:rPr>
                <w:color w:val="000000" w:themeColor="text1"/>
                <w:sz w:val="19"/>
                <w:szCs w:val="19"/>
              </w:rPr>
              <w:t xml:space="preserve"> create centres of excellence for higher level learning </w:t>
            </w:r>
            <w:r w:rsidRPr="00A30978">
              <w:rPr>
                <w:color w:val="000000" w:themeColor="text1"/>
                <w:sz w:val="19"/>
                <w:szCs w:val="19"/>
              </w:rPr>
              <w:t>to leverage the best provision.</w:t>
            </w:r>
          </w:p>
          <w:p w14:paraId="5D6AE47F" w14:textId="495712A3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Simplify contact with,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access to, education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training for employers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learners, enabling them to make informed choices.</w:t>
            </w:r>
          </w:p>
          <w:p w14:paraId="68CCC6FB" w14:textId="30E74E9B" w:rsidR="00A30978" w:rsidRPr="00A30978" w:rsidRDefault="00A30978" w:rsidP="002B6C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A30978">
              <w:rPr>
                <w:color w:val="000000" w:themeColor="text1"/>
                <w:sz w:val="19"/>
                <w:szCs w:val="19"/>
              </w:rPr>
              <w:t xml:space="preserve">Invest in,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utilise, digital technology to support collaborative working </w:t>
            </w:r>
            <w:r w:rsidR="006C2DE6">
              <w:rPr>
                <w:color w:val="000000" w:themeColor="text1"/>
                <w:sz w:val="19"/>
                <w:szCs w:val="19"/>
              </w:rPr>
              <w:t>&amp;</w:t>
            </w:r>
            <w:r w:rsidRPr="00A30978">
              <w:rPr>
                <w:color w:val="000000" w:themeColor="text1"/>
                <w:sz w:val="19"/>
                <w:szCs w:val="19"/>
              </w:rPr>
              <w:t xml:space="preserve"> share curriculum materials.</w:t>
            </w:r>
            <w:r w:rsidRPr="00A30978">
              <w:rPr>
                <w:sz w:val="19"/>
                <w:szCs w:val="19"/>
              </w:rPr>
              <w:t xml:space="preserve"> </w:t>
            </w:r>
          </w:p>
        </w:tc>
      </w:tr>
      <w:tr w:rsidR="00A30978" w:rsidRPr="00330449" w14:paraId="5563044D" w14:textId="77777777" w:rsidTr="00905B09">
        <w:trPr>
          <w:gridAfter w:val="1"/>
          <w:wAfter w:w="15" w:type="dxa"/>
          <w:cantSplit/>
          <w:trHeight w:val="1134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  <w:textDirection w:val="btLr"/>
            <w:vAlign w:val="center"/>
          </w:tcPr>
          <w:p w14:paraId="30DEE558" w14:textId="77777777" w:rsidR="00A30978" w:rsidRPr="009312AA" w:rsidRDefault="00A30978" w:rsidP="002B6C9C">
            <w:pPr>
              <w:pStyle w:val="ListParagraph"/>
              <w:spacing w:before="0" w:after="120"/>
              <w:ind w:left="142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12AA">
              <w:rPr>
                <w:b/>
                <w:color w:val="FFFFFF" w:themeColor="background1"/>
                <w:sz w:val="20"/>
                <w:szCs w:val="20"/>
              </w:rPr>
              <w:t>Outcomes</w:t>
            </w:r>
          </w:p>
        </w:tc>
        <w:tc>
          <w:tcPr>
            <w:tcW w:w="297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365522C" w14:textId="77777777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>More productive businesses, in a thriving economy, leading to greater wealth creation.</w:t>
            </w:r>
          </w:p>
          <w:p w14:paraId="198B6E90" w14:textId="28D1CDC1" w:rsidR="00A30978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Learners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workers will be better equipped to sustain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progress careers in an increasingly complex world of work.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81B8075" w14:textId="56542891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Providers will have an improved understanding of market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technology changes shaping </w:t>
            </w:r>
            <w:r>
              <w:rPr>
                <w:color w:val="000000" w:themeColor="text1"/>
                <w:sz w:val="19"/>
                <w:szCs w:val="19"/>
              </w:rPr>
              <w:t xml:space="preserve">world 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of work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skills implications;</w:t>
            </w:r>
          </w:p>
          <w:p w14:paraId="321BDF80" w14:textId="75A51877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Lancashire’s businesses will be increasingly sophisticated consumers of </w:t>
            </w:r>
            <w:r>
              <w:rPr>
                <w:color w:val="000000" w:themeColor="text1"/>
                <w:sz w:val="19"/>
                <w:szCs w:val="19"/>
              </w:rPr>
              <w:t>Tech Ed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, able to identify how it can meet their skills needs; </w:t>
            </w:r>
          </w:p>
          <w:p w14:paraId="11566A3E" w14:textId="7D3C9A5B" w:rsidR="00A30978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Business growth </w:t>
            </w:r>
            <w:r>
              <w:rPr>
                <w:color w:val="000000" w:themeColor="text1"/>
                <w:sz w:val="19"/>
                <w:szCs w:val="19"/>
              </w:rPr>
              <w:t xml:space="preserve">via </w:t>
            </w:r>
            <w:r w:rsidRPr="006C2DE6">
              <w:rPr>
                <w:color w:val="000000" w:themeColor="text1"/>
                <w:sz w:val="19"/>
                <w:szCs w:val="19"/>
              </w:rPr>
              <w:t>access</w:t>
            </w:r>
            <w:r>
              <w:rPr>
                <w:color w:val="000000" w:themeColor="text1"/>
                <w:sz w:val="19"/>
                <w:szCs w:val="19"/>
              </w:rPr>
              <w:t>ing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the skills needed to diversify into new/emerging sectors/activities. 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65FEBB4" w14:textId="6A9C547A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Greater </w:t>
            </w:r>
            <w:r w:rsidRPr="006C2DE6">
              <w:rPr>
                <w:color w:val="000000" w:themeColor="text1"/>
                <w:sz w:val="19"/>
                <w:szCs w:val="19"/>
              </w:rPr>
              <w:t>understand</w:t>
            </w:r>
            <w:r>
              <w:rPr>
                <w:color w:val="000000" w:themeColor="text1"/>
                <w:sz w:val="19"/>
                <w:szCs w:val="19"/>
              </w:rPr>
              <w:t>ing of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routes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careers, resulting in </w:t>
            </w:r>
            <w:r>
              <w:rPr>
                <w:color w:val="000000" w:themeColor="text1"/>
                <w:sz w:val="19"/>
                <w:szCs w:val="19"/>
              </w:rPr>
              <w:t>h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igher levels of participation in </w:t>
            </w:r>
            <w:r>
              <w:rPr>
                <w:color w:val="000000" w:themeColor="text1"/>
                <w:sz w:val="19"/>
                <w:szCs w:val="19"/>
              </w:rPr>
              <w:t>Tech Ed</w:t>
            </w:r>
            <w:r w:rsidRPr="006C2DE6">
              <w:rPr>
                <w:color w:val="000000" w:themeColor="text1"/>
                <w:sz w:val="19"/>
                <w:szCs w:val="19"/>
              </w:rPr>
              <w:t>;</w:t>
            </w:r>
          </w:p>
          <w:p w14:paraId="68E2378C" w14:textId="6B1E4BA5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At all ages, people can access advice to make informed choices, changing between academic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technical </w:t>
            </w:r>
            <w:proofErr w:type="spellStart"/>
            <w:r w:rsidRPr="006C2DE6">
              <w:rPr>
                <w:color w:val="000000" w:themeColor="text1"/>
                <w:sz w:val="19"/>
                <w:szCs w:val="19"/>
              </w:rPr>
              <w:t>routeways</w:t>
            </w:r>
            <w:proofErr w:type="spellEnd"/>
            <w:r w:rsidRPr="006C2DE6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identifying the right training options for them;</w:t>
            </w:r>
          </w:p>
          <w:p w14:paraId="3F1AAE95" w14:textId="48CE3BFC" w:rsidR="00A30978" w:rsidRPr="00A30978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A future workforce can capitalise on education, work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life experience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is more resilient to change.</w:t>
            </w:r>
          </w:p>
        </w:tc>
        <w:tc>
          <w:tcPr>
            <w:tcW w:w="324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169B522" w14:textId="5F93BDD1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High levels of work readiness amongst leavers, resulting from the development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delivery of </w:t>
            </w:r>
            <w:r>
              <w:rPr>
                <w:color w:val="000000" w:themeColor="text1"/>
                <w:sz w:val="19"/>
                <w:szCs w:val="19"/>
              </w:rPr>
              <w:t>Tech Ed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in response to industry demand;</w:t>
            </w:r>
          </w:p>
          <w:p w14:paraId="5F56ACF8" w14:textId="77777777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Employers experience fewer skills gaps as issues are resolved by co-designed training; </w:t>
            </w:r>
          </w:p>
          <w:p w14:paraId="58556610" w14:textId="4D93229B" w:rsidR="00A30978" w:rsidRPr="00A30978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Teaching staff have up-to-date understanding of industry trends, practice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skills requirements.</w:t>
            </w:r>
          </w:p>
        </w:tc>
        <w:tc>
          <w:tcPr>
            <w:tcW w:w="29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4" w:space="0" w:color="008080"/>
            </w:tcBorders>
          </w:tcPr>
          <w:p w14:paraId="77404402" w14:textId="385DFE22" w:rsidR="006C2DE6" w:rsidRPr="006C2DE6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color w:val="000000" w:themeColor="text1"/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An accessible offer of education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training that is networked to optimise available resources;</w:t>
            </w:r>
          </w:p>
          <w:p w14:paraId="370852F3" w14:textId="2B4DDBCA" w:rsidR="00A30978" w:rsidRPr="00A30978" w:rsidRDefault="006C2DE6" w:rsidP="006C2D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Lines="20" w:before="48" w:after="120"/>
              <w:ind w:left="142" w:hanging="141"/>
              <w:rPr>
                <w:sz w:val="19"/>
                <w:szCs w:val="19"/>
              </w:rPr>
            </w:pPr>
            <w:r w:rsidRPr="006C2DE6">
              <w:rPr>
                <w:color w:val="000000" w:themeColor="text1"/>
                <w:sz w:val="19"/>
                <w:szCs w:val="19"/>
              </w:rPr>
              <w:t xml:space="preserve">A stronger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more sustainable market for </w:t>
            </w:r>
            <w:r>
              <w:rPr>
                <w:color w:val="000000" w:themeColor="text1"/>
                <w:sz w:val="19"/>
                <w:szCs w:val="19"/>
              </w:rPr>
              <w:t>Tech Ed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, as employers are increasingly able to identify </w:t>
            </w:r>
            <w:r>
              <w:rPr>
                <w:color w:val="000000" w:themeColor="text1"/>
                <w:sz w:val="19"/>
                <w:szCs w:val="19"/>
              </w:rPr>
              <w:t>&amp;</w:t>
            </w:r>
            <w:r w:rsidRPr="006C2DE6">
              <w:rPr>
                <w:color w:val="000000" w:themeColor="text1"/>
                <w:sz w:val="19"/>
                <w:szCs w:val="19"/>
              </w:rPr>
              <w:t xml:space="preserve"> source the training they</w:t>
            </w:r>
          </w:p>
        </w:tc>
      </w:tr>
      <w:tr w:rsidR="00693634" w:rsidRPr="00330449" w14:paraId="778782ED" w14:textId="77777777" w:rsidTr="00905B09">
        <w:trPr>
          <w:cantSplit/>
          <w:trHeight w:val="1098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008080"/>
            <w:textDirection w:val="btLr"/>
            <w:vAlign w:val="bottom"/>
          </w:tcPr>
          <w:p w14:paraId="0DA5727C" w14:textId="77777777" w:rsidR="00A30978" w:rsidRPr="009312AA" w:rsidRDefault="00A30978" w:rsidP="002B6C9C">
            <w:pPr>
              <w:pStyle w:val="ListParagraph"/>
              <w:spacing w:before="0" w:after="120"/>
              <w:ind w:left="142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96" w:type="dxa"/>
            <w:gridSpan w:val="6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008080"/>
            <w:vAlign w:val="center"/>
          </w:tcPr>
          <w:p w14:paraId="1F25AAA8" w14:textId="77777777" w:rsidR="00A30978" w:rsidRPr="00CF0935" w:rsidRDefault="00A30978" w:rsidP="002B6C9C">
            <w:pPr>
              <w:spacing w:beforeLines="20" w:before="48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935">
              <w:rPr>
                <w:b/>
                <w:color w:val="FFFFFF" w:themeColor="background1"/>
                <w:sz w:val="20"/>
                <w:szCs w:val="20"/>
              </w:rPr>
              <w:t>Excellent labour market information and intelligence</w:t>
            </w:r>
          </w:p>
          <w:p w14:paraId="34533791" w14:textId="056E9946" w:rsidR="00A30978" w:rsidRPr="006C2DE6" w:rsidRDefault="00A30978" w:rsidP="006C2DE6">
            <w:pPr>
              <w:spacing w:beforeLines="20" w:before="48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935">
              <w:rPr>
                <w:b/>
                <w:color w:val="FFFFFF" w:themeColor="background1"/>
                <w:sz w:val="20"/>
                <w:szCs w:val="20"/>
              </w:rPr>
              <w:t>Strong monitoring and evaluation and a culture of constant learning (from the UK and international peers)</w:t>
            </w:r>
          </w:p>
        </w:tc>
      </w:tr>
    </w:tbl>
    <w:p w14:paraId="10B1A500" w14:textId="0A61CA5A" w:rsidR="00560CB8" w:rsidRPr="00560CB8" w:rsidRDefault="00560CB8" w:rsidP="006C2DE6">
      <w:pPr>
        <w:rPr>
          <w:u w:val="single"/>
        </w:rPr>
      </w:pPr>
      <w:bookmarkStart w:id="0" w:name="_GoBack"/>
      <w:bookmarkEnd w:id="0"/>
    </w:p>
    <w:sectPr w:rsidR="00560CB8" w:rsidRPr="00560CB8" w:rsidSect="00CF0935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1232"/>
    <w:multiLevelType w:val="hybridMultilevel"/>
    <w:tmpl w:val="7436DDAC"/>
    <w:lvl w:ilvl="0" w:tplc="4544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AA"/>
    <w:rsid w:val="00070AAC"/>
    <w:rsid w:val="000D77FF"/>
    <w:rsid w:val="004707B5"/>
    <w:rsid w:val="00485E48"/>
    <w:rsid w:val="004C2331"/>
    <w:rsid w:val="00560CB8"/>
    <w:rsid w:val="00612240"/>
    <w:rsid w:val="00693634"/>
    <w:rsid w:val="00693AB6"/>
    <w:rsid w:val="006C2DE6"/>
    <w:rsid w:val="00905B09"/>
    <w:rsid w:val="009312AA"/>
    <w:rsid w:val="00A30978"/>
    <w:rsid w:val="00B84306"/>
    <w:rsid w:val="00CF0935"/>
    <w:rsid w:val="00DA0A67"/>
    <w:rsid w:val="00E42EE4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D644"/>
  <w15:chartTrackingRefBased/>
  <w15:docId w15:val="{E13634C5-30FC-4CE5-A4F3-00C0FBAB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AA"/>
    <w:pPr>
      <w:spacing w:before="140"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BB038482BA546B690D044BDA64817" ma:contentTypeVersion="8" ma:contentTypeDescription="Create a new document." ma:contentTypeScope="" ma:versionID="66b7cf50a4b1f5d10ae15553c6e546c2">
  <xsd:schema xmlns:xsd="http://www.w3.org/2001/XMLSchema" xmlns:xs="http://www.w3.org/2001/XMLSchema" xmlns:p="http://schemas.microsoft.com/office/2006/metadata/properties" xmlns:ns2="c152e34e-2897-4fd8-8428-aa19993caf54" xmlns:ns3="fa1ab51f-8953-491c-a792-48262e908016" targetNamespace="http://schemas.microsoft.com/office/2006/metadata/properties" ma:root="true" ma:fieldsID="33b55859cd88011ef10650db94283937" ns2:_="" ns3:_="">
    <xsd:import namespace="c152e34e-2897-4fd8-8428-aa19993caf54"/>
    <xsd:import namespace="fa1ab51f-8953-491c-a792-48262e908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2e34e-2897-4fd8-8428-aa19993ca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b51f-8953-491c-a792-48262e908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4F1C-608D-402C-AED9-185BDE02B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C1C3-056B-4AE1-A69F-9C51369E5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2e34e-2897-4fd8-8428-aa19993caf54"/>
    <ds:schemaRef ds:uri="fa1ab51f-8953-491c-a792-48262e908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B8E1F-B214-4938-806A-D0428440A61C}">
  <ds:schemaRefs>
    <ds:schemaRef ds:uri="http://purl.org/dc/terms/"/>
    <ds:schemaRef ds:uri="http://schemas.microsoft.com/office/2006/documentManagement/types"/>
    <ds:schemaRef ds:uri="c152e34e-2897-4fd8-8428-aa19993caf54"/>
    <ds:schemaRef ds:uri="http://purl.org/dc/dcmitype/"/>
    <ds:schemaRef ds:uri="http://purl.org/dc/elements/1.1/"/>
    <ds:schemaRef ds:uri="fa1ab51f-8953-491c-a792-48262e908016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A609CE5-EFC8-4BF9-BD8B-CEE68092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Tuck</dc:creator>
  <cp:keywords/>
  <dc:description/>
  <cp:lastModifiedBy>Milroy, Andy</cp:lastModifiedBy>
  <cp:revision>3</cp:revision>
  <cp:lastPrinted>2017-12-14T15:59:00Z</cp:lastPrinted>
  <dcterms:created xsi:type="dcterms:W3CDTF">2018-01-23T14:18:00Z</dcterms:created>
  <dcterms:modified xsi:type="dcterms:W3CDTF">2018-01-23T15:16:00Z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0x010100DEABB038482BA546B690D044BDA64817</vt:lpwstr>
  </property>
</Properties>
</file>